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41A" w:rsidRDefault="00644219" w:rsidP="00AD0A46">
      <w:pPr>
        <w:ind w:left="-540" w:right="-720"/>
      </w:pPr>
      <w:r>
        <w:rPr>
          <w:noProof/>
        </w:rPr>
        <w:drawing>
          <wp:anchor distT="0" distB="0" distL="114300" distR="114300" simplePos="0" relativeHeight="251660288" behindDoc="1" locked="0" layoutInCell="1" allowOverlap="1">
            <wp:simplePos x="0" y="0"/>
            <wp:positionH relativeFrom="column">
              <wp:posOffset>409575</wp:posOffset>
            </wp:positionH>
            <wp:positionV relativeFrom="paragraph">
              <wp:posOffset>-457200</wp:posOffset>
            </wp:positionV>
            <wp:extent cx="5638800" cy="1280160"/>
            <wp:effectExtent l="0" t="0" r="0" b="0"/>
            <wp:wrapNone/>
            <wp:docPr id="5" name="Picture 5" descr="Backup Drive:CURRENT JOBS:BROCK:FINAL LOGO FILES:both_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ckup Drive:CURRENT JOBS:BROCK:FINAL LOGO FILES:both_logos.jpg"/>
                    <pic:cNvPicPr>
                      <a:picLocks noChangeAspect="1" noChangeArrowheads="1"/>
                    </pic:cNvPicPr>
                  </pic:nvPicPr>
                  <pic:blipFill>
                    <a:blip r:embed="rId8"/>
                    <a:srcRect/>
                    <a:stretch>
                      <a:fillRect/>
                    </a:stretch>
                  </pic:blipFill>
                  <pic:spPr bwMode="auto">
                    <a:xfrm>
                      <a:off x="0" y="0"/>
                      <a:ext cx="5638800" cy="1280160"/>
                    </a:xfrm>
                    <a:prstGeom prst="rect">
                      <a:avLst/>
                    </a:prstGeom>
                    <a:noFill/>
                    <a:ln w="9525">
                      <a:noFill/>
                      <a:miter lim="800000"/>
                      <a:headEnd/>
                      <a:tailEnd/>
                    </a:ln>
                  </pic:spPr>
                </pic:pic>
              </a:graphicData>
            </a:graphic>
          </wp:anchor>
        </w:drawing>
      </w:r>
    </w:p>
    <w:p w:rsidR="004E1CB7" w:rsidRDefault="00ED757C" w:rsidP="00393542">
      <w:pPr>
        <w:jc w:val="center"/>
        <w:rPr>
          <w:sz w:val="28"/>
          <w:szCs w:val="28"/>
        </w:rPr>
      </w:pPr>
    </w:p>
    <w:p w:rsidR="004E1CB7" w:rsidRDefault="00ED757C" w:rsidP="00393542">
      <w:pPr>
        <w:jc w:val="center"/>
        <w:rPr>
          <w:sz w:val="28"/>
          <w:szCs w:val="28"/>
        </w:rPr>
      </w:pPr>
    </w:p>
    <w:p w:rsidR="00393542" w:rsidRDefault="00ED757C" w:rsidP="00393542">
      <w:pPr>
        <w:jc w:val="center"/>
        <w:rPr>
          <w:sz w:val="28"/>
          <w:szCs w:val="28"/>
        </w:rPr>
      </w:pPr>
    </w:p>
    <w:p w:rsidR="00393542" w:rsidRDefault="00ED757C" w:rsidP="00393542">
      <w:pPr>
        <w:jc w:val="center"/>
        <w:rPr>
          <w:sz w:val="28"/>
          <w:szCs w:val="28"/>
        </w:rPr>
      </w:pPr>
    </w:p>
    <w:p w:rsidR="00BB63C2" w:rsidRDefault="00BB63C2" w:rsidP="00393542">
      <w:pPr>
        <w:jc w:val="center"/>
        <w:rPr>
          <w:sz w:val="28"/>
          <w:szCs w:val="28"/>
        </w:rPr>
      </w:pPr>
      <w:r>
        <w:rPr>
          <w:sz w:val="28"/>
          <w:szCs w:val="28"/>
        </w:rPr>
        <w:t>May 29, 2014</w:t>
      </w:r>
    </w:p>
    <w:p w:rsidR="00BB63C2" w:rsidRDefault="00BB63C2" w:rsidP="00393542">
      <w:pPr>
        <w:jc w:val="center"/>
        <w:rPr>
          <w:sz w:val="28"/>
          <w:szCs w:val="28"/>
        </w:rPr>
      </w:pPr>
    </w:p>
    <w:p w:rsidR="00BB63C2" w:rsidRDefault="00BB63C2" w:rsidP="00BB63C2">
      <w:pPr>
        <w:jc w:val="center"/>
        <w:rPr>
          <w:sz w:val="28"/>
          <w:szCs w:val="28"/>
        </w:rPr>
      </w:pPr>
    </w:p>
    <w:p w:rsidR="00BB63C2" w:rsidRDefault="00BB63C2" w:rsidP="00BB63C2">
      <w:pPr>
        <w:rPr>
          <w:b/>
          <w:sz w:val="28"/>
          <w:szCs w:val="28"/>
        </w:rPr>
      </w:pPr>
      <w:r>
        <w:rPr>
          <w:b/>
          <w:sz w:val="28"/>
          <w:szCs w:val="28"/>
        </w:rPr>
        <w:t>MEMORANDUM FOR: JPA Liaisons, Contact People/Safety Officers, Servicing Agents</w:t>
      </w:r>
    </w:p>
    <w:p w:rsidR="00BB63C2" w:rsidRDefault="00BB63C2" w:rsidP="00BB63C2">
      <w:pPr>
        <w:rPr>
          <w:b/>
          <w:sz w:val="28"/>
          <w:szCs w:val="28"/>
        </w:rPr>
      </w:pPr>
    </w:p>
    <w:p w:rsidR="00BB63C2" w:rsidRPr="00BB63C2" w:rsidRDefault="00BB63C2" w:rsidP="00BB63C2">
      <w:pPr>
        <w:rPr>
          <w:b/>
          <w:sz w:val="28"/>
          <w:szCs w:val="28"/>
        </w:rPr>
      </w:pPr>
      <w:r>
        <w:rPr>
          <w:b/>
          <w:sz w:val="28"/>
          <w:szCs w:val="28"/>
        </w:rPr>
        <w:t>SUBJECT:  Applying for Playground Fall Material Reimbursement</w:t>
      </w:r>
    </w:p>
    <w:p w:rsidR="00BB63C2" w:rsidRDefault="00BB63C2" w:rsidP="00393542">
      <w:pPr>
        <w:jc w:val="center"/>
        <w:rPr>
          <w:sz w:val="28"/>
          <w:szCs w:val="28"/>
        </w:rPr>
      </w:pPr>
    </w:p>
    <w:p w:rsidR="00FA07BB" w:rsidRDefault="00FA07BB" w:rsidP="00FA07BB">
      <w:pPr>
        <w:rPr>
          <w:rFonts w:eastAsia="Calibri"/>
          <w:color w:val="000000"/>
          <w:sz w:val="28"/>
          <w:szCs w:val="28"/>
        </w:rPr>
      </w:pPr>
      <w:r>
        <w:rPr>
          <w:b/>
        </w:rPr>
        <w:t>P</w:t>
      </w:r>
      <w:r w:rsidRPr="00FA07BB">
        <w:rPr>
          <w:rFonts w:eastAsia="Calibri"/>
          <w:color w:val="000000"/>
          <w:sz w:val="28"/>
          <w:szCs w:val="28"/>
        </w:rPr>
        <w:t xml:space="preserve">rior to submitting an application for reimbursement for playground equipment fall material (ground rubber tires, etc.), if the district notes that one of the requirements is an audit/inspection conducted by a California Playground Certified Inspector (CPSI) after the installation and before reimbursement is made, the district may </w:t>
      </w:r>
      <w:proofErr w:type="gramStart"/>
      <w:r w:rsidRPr="00FA07BB">
        <w:rPr>
          <w:rFonts w:eastAsia="Calibri"/>
          <w:color w:val="000000"/>
          <w:sz w:val="28"/>
          <w:szCs w:val="28"/>
        </w:rPr>
        <w:t>wish</w:t>
      </w:r>
      <w:proofErr w:type="gramEnd"/>
      <w:r w:rsidRPr="00FA07BB">
        <w:rPr>
          <w:rFonts w:eastAsia="Calibri"/>
          <w:color w:val="000000"/>
          <w:sz w:val="28"/>
          <w:szCs w:val="28"/>
        </w:rPr>
        <w:t xml:space="preserve"> to request the JPA provide an inspection prior to submitting the application.  By approaching the application process in this manner, a district will be able to evaluate the costs, if any, of bringing the equipment into compliance with all of the National Playground Safety Institute Standards, as is required by California law.  Repairs and replacement can become very expensive and by utilizing this process a district will have an idea of its encumbrance prior to submitting the application.  A district may request that OSS provide both before and after installation inspections.</w:t>
      </w:r>
    </w:p>
    <w:p w:rsidR="004F0D9E" w:rsidRDefault="004F0D9E" w:rsidP="00FA07BB">
      <w:pPr>
        <w:rPr>
          <w:rFonts w:eastAsia="Calibri"/>
          <w:color w:val="000000"/>
          <w:sz w:val="28"/>
          <w:szCs w:val="28"/>
        </w:rPr>
      </w:pPr>
    </w:p>
    <w:p w:rsidR="004F0D9E" w:rsidRDefault="004F0D9E" w:rsidP="00FA07BB">
      <w:pPr>
        <w:rPr>
          <w:rFonts w:eastAsia="Calibri"/>
          <w:color w:val="000000"/>
          <w:sz w:val="28"/>
          <w:szCs w:val="28"/>
        </w:rPr>
      </w:pPr>
      <w:r>
        <w:rPr>
          <w:rFonts w:eastAsia="Calibri"/>
          <w:color w:val="000000"/>
          <w:sz w:val="28"/>
          <w:szCs w:val="28"/>
        </w:rPr>
        <w:t>Henry Brock</w:t>
      </w:r>
    </w:p>
    <w:p w:rsidR="004F0D9E" w:rsidRPr="00FA07BB" w:rsidRDefault="004F0D9E" w:rsidP="00FA07BB">
      <w:pPr>
        <w:rPr>
          <w:rFonts w:eastAsia="Calibri"/>
          <w:color w:val="000000"/>
          <w:sz w:val="28"/>
          <w:szCs w:val="28"/>
        </w:rPr>
      </w:pPr>
      <w:r>
        <w:rPr>
          <w:rFonts w:eastAsia="Calibri"/>
          <w:color w:val="000000"/>
          <w:sz w:val="28"/>
          <w:szCs w:val="28"/>
        </w:rPr>
        <w:t>Risk Manager</w:t>
      </w:r>
    </w:p>
    <w:p w:rsidR="00644219" w:rsidRPr="00D665D7" w:rsidRDefault="00644219" w:rsidP="00644219">
      <w:pPr>
        <w:rPr>
          <w:b/>
        </w:rPr>
      </w:pPr>
      <w:bookmarkStart w:id="0" w:name="_GoBack"/>
      <w:bookmarkEnd w:id="0"/>
    </w:p>
    <w:p w:rsidR="00393542" w:rsidRPr="00D665D7" w:rsidRDefault="00ED757C" w:rsidP="00D665D7">
      <w:pPr>
        <w:jc w:val="both"/>
      </w:pPr>
    </w:p>
    <w:sectPr w:rsidR="00393542" w:rsidRPr="00D665D7" w:rsidSect="000C73CF">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57C" w:rsidRDefault="00ED757C">
      <w:r>
        <w:separator/>
      </w:r>
    </w:p>
  </w:endnote>
  <w:endnote w:type="continuationSeparator" w:id="0">
    <w:p w:rsidR="00ED757C" w:rsidRDefault="00ED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997" w:rsidRPr="0046235E" w:rsidRDefault="00644219" w:rsidP="0046235E">
    <w:pPr>
      <w:ind w:left="-1080" w:right="-1260" w:hanging="360"/>
      <w:jc w:val="center"/>
      <w:rPr>
        <w:rFonts w:ascii="Arial" w:hAnsi="Arial" w:cs="Arial"/>
        <w:sz w:val="18"/>
        <w:szCs w:val="18"/>
      </w:rPr>
    </w:pPr>
    <w:r>
      <w:rPr>
        <w:rFonts w:ascii="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57C" w:rsidRDefault="00ED757C">
      <w:r>
        <w:separator/>
      </w:r>
    </w:p>
  </w:footnote>
  <w:footnote w:type="continuationSeparator" w:id="0">
    <w:p w:rsidR="00ED757C" w:rsidRDefault="00ED7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356CD"/>
    <w:multiLevelType w:val="hybridMultilevel"/>
    <w:tmpl w:val="5936C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53E6F"/>
    <w:multiLevelType w:val="hybridMultilevel"/>
    <w:tmpl w:val="6450E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2F19"/>
    <w:rsid w:val="000C73CF"/>
    <w:rsid w:val="001033BB"/>
    <w:rsid w:val="002D6C98"/>
    <w:rsid w:val="003C5D0D"/>
    <w:rsid w:val="00452F19"/>
    <w:rsid w:val="004F0D9E"/>
    <w:rsid w:val="00501101"/>
    <w:rsid w:val="005264BF"/>
    <w:rsid w:val="00644219"/>
    <w:rsid w:val="00854DC9"/>
    <w:rsid w:val="00A23D9B"/>
    <w:rsid w:val="00BB63C2"/>
    <w:rsid w:val="00C57A58"/>
    <w:rsid w:val="00CF460A"/>
    <w:rsid w:val="00D665D7"/>
    <w:rsid w:val="00D66C15"/>
    <w:rsid w:val="00D77ADF"/>
    <w:rsid w:val="00DA7A3B"/>
    <w:rsid w:val="00DE7DBE"/>
    <w:rsid w:val="00E039A8"/>
    <w:rsid w:val="00ED757C"/>
    <w:rsid w:val="00FA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4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235E"/>
    <w:rPr>
      <w:color w:val="0000FF"/>
      <w:u w:val="single"/>
    </w:rPr>
  </w:style>
  <w:style w:type="paragraph" w:styleId="Header">
    <w:name w:val="header"/>
    <w:basedOn w:val="Normal"/>
    <w:rsid w:val="0046235E"/>
    <w:pPr>
      <w:tabs>
        <w:tab w:val="center" w:pos="4320"/>
        <w:tab w:val="right" w:pos="8640"/>
      </w:tabs>
    </w:pPr>
  </w:style>
  <w:style w:type="paragraph" w:styleId="Footer">
    <w:name w:val="footer"/>
    <w:basedOn w:val="Normal"/>
    <w:rsid w:val="0046235E"/>
    <w:pPr>
      <w:tabs>
        <w:tab w:val="center" w:pos="4320"/>
        <w:tab w:val="right" w:pos="8640"/>
      </w:tabs>
    </w:pPr>
  </w:style>
  <w:style w:type="paragraph" w:styleId="BalloonText">
    <w:name w:val="Balloon Text"/>
    <w:basedOn w:val="Normal"/>
    <w:link w:val="BalloonTextChar"/>
    <w:rsid w:val="00D665D7"/>
    <w:rPr>
      <w:rFonts w:ascii="Tahoma" w:hAnsi="Tahoma" w:cs="Tahoma"/>
      <w:sz w:val="16"/>
      <w:szCs w:val="16"/>
    </w:rPr>
  </w:style>
  <w:style w:type="character" w:customStyle="1" w:styleId="BalloonTextChar">
    <w:name w:val="Balloon Text Char"/>
    <w:basedOn w:val="DefaultParagraphFont"/>
    <w:link w:val="BalloonText"/>
    <w:rsid w:val="00D665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3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Markus</dc:creator>
  <cp:lastModifiedBy>Henry</cp:lastModifiedBy>
  <cp:revision>4</cp:revision>
  <cp:lastPrinted>2014-04-07T23:29:00Z</cp:lastPrinted>
  <dcterms:created xsi:type="dcterms:W3CDTF">2014-05-30T02:53:00Z</dcterms:created>
  <dcterms:modified xsi:type="dcterms:W3CDTF">2014-06-05T15:12:00Z</dcterms:modified>
</cp:coreProperties>
</file>